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17BA">
      <w:pPr>
        <w:jc w:val="center"/>
        <w:rPr>
          <w:rFonts w:hint="eastAsia" w:ascii="宋体" w:hAnsi="宋体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仿宋" w:cs="仿宋"/>
          <w:b/>
          <w:bCs/>
          <w:sz w:val="36"/>
          <w:szCs w:val="36"/>
          <w:lang w:val="en-US" w:eastAsia="zh-CN"/>
        </w:rPr>
        <w:t>山东省立医院</w:t>
      </w:r>
    </w:p>
    <w:p w14:paraId="13350943">
      <w:pPr>
        <w:jc w:val="center"/>
        <w:rPr>
          <w:rFonts w:hint="eastAsia" w:ascii="宋体" w:hAnsi="宋体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仿宋" w:cs="仿宋"/>
          <w:b/>
          <w:bCs/>
          <w:sz w:val="36"/>
          <w:szCs w:val="36"/>
        </w:rPr>
        <w:t>体外膜肺氧合（ECMO）技术</w:t>
      </w:r>
      <w:r>
        <w:rPr>
          <w:rFonts w:hint="eastAsia" w:ascii="宋体" w:hAnsi="宋体" w:eastAsia="仿宋" w:cs="仿宋"/>
          <w:b/>
          <w:bCs/>
          <w:sz w:val="36"/>
          <w:szCs w:val="36"/>
          <w:lang w:val="en-US" w:eastAsia="zh-CN"/>
        </w:rPr>
        <w:t>规范化培训基地</w:t>
      </w:r>
    </w:p>
    <w:p w14:paraId="3E1E4904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培训大纲</w:t>
      </w:r>
    </w:p>
    <w:p w14:paraId="130E797E">
      <w:pPr>
        <w:rPr>
          <w:rFonts w:hint="eastAsia" w:ascii="宋体" w:hAnsi="宋体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宋体" w:hAnsi="宋体" w:eastAsia="仿宋" w:cs="仿宋"/>
          <w:b/>
          <w:bCs/>
          <w:sz w:val="32"/>
          <w:szCs w:val="32"/>
        </w:rPr>
        <w:t>培训方案</w:t>
      </w:r>
    </w:p>
    <w:p w14:paraId="0A58AD36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（一）培训目的：</w:t>
      </w:r>
    </w:p>
    <w:p w14:paraId="00AD50E7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  <w:lang w:val="en-US" w:eastAsia="zh-CN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ECMO（体外膜肺氧合）是重症心肺衰竭患者重要的体外生命支持技术，应用于各种严重呼吸、循环衰竭如严重ARDS、暴发性心肌炎、心跳呼吸骤停等危重症，以及心肺等重大手术支持。该项技术复杂，操作难度大，需要专业的团队进行精细化管理，代表着一个医院的危重症抢救水平。山东第一医科大学附属省立医院拥有专业的重症ECMO团队，在省内较早开展ECMO，在年完成ECMO例数、救治成功率等方面处于国内先进水平。可实施VV-ECMO、VA-ECMO、VAV-ECMO及不同ECMO模式的转换，以及ECMO联合IABP、CRRT、机械通气等多种技术，并可派专业团队迅速开展远程ECMO，实施院内和院间ECMO转运，对于ECMO的实施及培训有丰富的经验。</w:t>
      </w:r>
      <w:r>
        <w:rPr>
          <w:rFonts w:hint="eastAsia" w:ascii="仿宋" w:hAnsi="仿宋" w:eastAsia="仿宋" w:cs="Segoe UI"/>
          <w:color w:val="374151"/>
          <w:sz w:val="32"/>
          <w:szCs w:val="32"/>
          <w:lang w:val="en-US" w:eastAsia="zh-CN"/>
        </w:rPr>
        <w:t xml:space="preserve">    </w:t>
      </w:r>
    </w:p>
    <w:p w14:paraId="2EA8153E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依据《医疗技术临床应用管理办法》（国家卫生健康委员会第1号）、《国家卫生健康委办公厅关于印发体外膜肺氧合（ECMO）技术临床应用管理规范的通知》（国卫办医涵{2020}763号）等通知的要求，为了提高ECMO的规范化应用水平，保障实施质量，我院特举办ECMO规范化临床进修培训班。</w:t>
      </w:r>
    </w:p>
    <w:p w14:paraId="741783C4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（二）培训目标及要求：</w:t>
      </w:r>
    </w:p>
    <w:p w14:paraId="5E7612BB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 xml:space="preserve"> 1.目标：对拟从事体外膜肺氧合（ECMO）技术的相关专业临床医师开展培训，按照《管理规范》要求完成课程培训，并开展培训考核。培训合格后，能够独立进行ECMO上机下机操作及全程管理。</w:t>
      </w:r>
    </w:p>
    <w:p w14:paraId="75FC1294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 xml:space="preserve"> 2.要求：拟参加培训的医师应当满足以下条件：</w:t>
      </w:r>
    </w:p>
    <w:p w14:paraId="6261A0BD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  <w:u w:val="single"/>
        </w:rPr>
      </w:pPr>
      <w:r>
        <w:rPr>
          <w:rFonts w:hint="eastAsia" w:ascii="仿宋" w:hAnsi="仿宋" w:eastAsia="仿宋" w:cs="Segoe UI"/>
          <w:color w:val="374151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Segoe UI"/>
          <w:color w:val="374151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 w:cs="Segoe UI"/>
          <w:color w:val="374151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Segoe UI"/>
          <w:color w:val="374151"/>
          <w:sz w:val="32"/>
          <w:szCs w:val="32"/>
          <w:u w:val="single"/>
        </w:rPr>
        <w:t>具有《医师执业证书》，且执业范围为重症医学科、急救医学或其他与开展 ECMO 技术相适应的临床专业；</w:t>
      </w:r>
    </w:p>
    <w:p w14:paraId="56605EEE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  <w:u w:val="single"/>
        </w:rPr>
      </w:pPr>
      <w:r>
        <w:rPr>
          <w:rFonts w:hint="eastAsia" w:ascii="仿宋" w:hAnsi="仿宋" w:eastAsia="仿宋" w:cs="Segoe UI"/>
          <w:color w:val="374151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Segoe UI"/>
          <w:color w:val="374151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Segoe UI"/>
          <w:color w:val="374151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Segoe UI"/>
          <w:color w:val="374151"/>
          <w:sz w:val="32"/>
          <w:szCs w:val="32"/>
          <w:u w:val="single"/>
        </w:rPr>
        <w:t>在相关专业具有主治医师及以上专业技术职务任职资格，</w:t>
      </w:r>
      <w:r>
        <w:rPr>
          <w:rFonts w:hint="eastAsia" w:ascii="仿宋" w:hAnsi="仿宋" w:eastAsia="仿宋" w:cs="Segoe UI"/>
          <w:color w:val="374151"/>
          <w:sz w:val="32"/>
          <w:szCs w:val="32"/>
          <w:u w:val="single"/>
          <w:lang w:eastAsia="zh-Hans"/>
        </w:rPr>
        <w:t>并</w:t>
      </w:r>
      <w:r>
        <w:rPr>
          <w:rFonts w:hint="eastAsia" w:ascii="仿宋" w:hAnsi="仿宋" w:eastAsia="仿宋" w:cs="Segoe UI"/>
          <w:color w:val="374151"/>
          <w:sz w:val="32"/>
          <w:szCs w:val="32"/>
          <w:u w:val="single"/>
        </w:rPr>
        <w:t>从事临床工作 3年以上；</w:t>
      </w:r>
    </w:p>
    <w:p w14:paraId="4B416BFF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Segoe UI"/>
          <w:color w:val="374151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Segoe UI"/>
          <w:color w:val="374151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Segoe UI"/>
          <w:color w:val="374151"/>
          <w:sz w:val="32"/>
          <w:szCs w:val="32"/>
          <w:u w:val="single"/>
        </w:rPr>
        <w:t>具备动静脉切开/穿刺置管等操作基础。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 xml:space="preserve">  </w:t>
      </w:r>
    </w:p>
    <w:p w14:paraId="7C877026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Segoe UI"/>
          <w:color w:val="374151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Segoe UI"/>
          <w:color w:val="37415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培训内容：</w:t>
      </w:r>
    </w:p>
    <w:p w14:paraId="7AC022D5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按照《管理规范》要求，在上级医师指导下，接受系统培训时长不少于3个月。其中理论学习32学时，模拟训练学习16学时，临床实践5例以上ECMO技术临床应用的全过程管理。</w:t>
      </w:r>
    </w:p>
    <w:p w14:paraId="7A0D15DA">
      <w:pPr>
        <w:snapToGrid w:val="0"/>
        <w:spacing w:line="360" w:lineRule="auto"/>
        <w:ind w:firstLine="643" w:firstLineChars="200"/>
        <w:rPr>
          <w:rFonts w:hint="eastAsia" w:ascii="仿宋" w:hAnsi="仿宋" w:eastAsia="仿宋" w:cs="Segoe UI"/>
          <w:b/>
          <w:bCs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b/>
          <w:bCs/>
          <w:color w:val="374151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Segoe UI"/>
          <w:b/>
          <w:bCs/>
          <w:color w:val="374151"/>
          <w:sz w:val="32"/>
          <w:szCs w:val="32"/>
        </w:rPr>
        <w:t>、课程设置</w:t>
      </w:r>
    </w:p>
    <w:p w14:paraId="3C333AEE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bookmarkStart w:id="0" w:name="_Hlk179967211"/>
      <w:r>
        <w:rPr>
          <w:rFonts w:hint="eastAsia" w:ascii="仿宋" w:hAnsi="仿宋" w:eastAsia="仿宋" w:cs="Segoe UI"/>
          <w:color w:val="374151"/>
          <w:sz w:val="32"/>
          <w:szCs w:val="32"/>
        </w:rPr>
        <w:t>（一）理论学习内容、要求及学时分配</w:t>
      </w:r>
    </w:p>
    <w:p w14:paraId="14688A50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掌握ECMO动静脉切开/穿刺置管、管路预充等基本操作，掌握ECMO 技术的适应证和禁忌证。</w:t>
      </w:r>
    </w:p>
    <w:p w14:paraId="01CA0BD5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熟悉ECMO患者的全过程管理，包括病历书写、上机与撤机、多学科病例讨论、标准化ECMO技术临床应用操作流程、ECMO运行管理等；熟悉ECMO技术常见并发症的处理原则。</w:t>
      </w:r>
    </w:p>
    <w:p w14:paraId="39AD54FA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了解省级医疗技术临床应用信息化管理平台系统和ECMO 技术临床应用质量控制相关指标。</w:t>
      </w:r>
    </w:p>
    <w:p w14:paraId="5F6932A9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（二）模拟训练系统内容、要求及学时/例数分配</w:t>
      </w:r>
    </w:p>
    <w:p w14:paraId="61C96385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  <w:lang w:eastAsia="zh-Hans"/>
        </w:rPr>
        <w:t>参与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完成</w:t>
      </w:r>
      <w:r>
        <w:rPr>
          <w:rFonts w:hint="eastAsia" w:ascii="仿宋" w:hAnsi="仿宋" w:eastAsia="仿宋" w:cs="Segoe UI"/>
          <w:color w:val="374151"/>
          <w:sz w:val="32"/>
          <w:szCs w:val="32"/>
          <w:lang w:eastAsia="zh-Hans"/>
        </w:rPr>
        <w:t>管路预冲、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动静脉切开/穿刺置管、</w:t>
      </w:r>
      <w:r>
        <w:rPr>
          <w:rFonts w:hint="eastAsia" w:ascii="仿宋" w:hAnsi="仿宋" w:eastAsia="仿宋" w:cs="Segoe UI"/>
          <w:color w:val="374151"/>
          <w:sz w:val="32"/>
          <w:szCs w:val="32"/>
          <w:lang w:eastAsia="zh-Hans"/>
        </w:rPr>
        <w:t>参数设置、意外情况处理、撤机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等</w:t>
      </w:r>
      <w:r>
        <w:rPr>
          <w:rFonts w:hint="eastAsia" w:ascii="仿宋" w:hAnsi="仿宋" w:eastAsia="仿宋" w:cs="Segoe UI"/>
          <w:color w:val="374151"/>
          <w:sz w:val="32"/>
          <w:szCs w:val="32"/>
          <w:lang w:eastAsia="zh-Hans"/>
        </w:rPr>
        <w:t>模拟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操作16</w:t>
      </w:r>
      <w:r>
        <w:rPr>
          <w:rFonts w:hint="eastAsia" w:ascii="仿宋" w:hAnsi="仿宋" w:eastAsia="仿宋" w:cs="Segoe UI"/>
          <w:color w:val="374151"/>
          <w:sz w:val="32"/>
          <w:szCs w:val="32"/>
          <w:lang w:eastAsia="zh-Hans"/>
        </w:rPr>
        <w:t>学时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；</w:t>
      </w:r>
    </w:p>
    <w:p w14:paraId="05FBD543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在上级医师指导下完成ECMO模拟训练系统上机操作2例。</w:t>
      </w:r>
    </w:p>
    <w:p w14:paraId="29312D0E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（三）临床实践内容、要求及学时/例数分配</w:t>
      </w:r>
    </w:p>
    <w:p w14:paraId="19C6AA8C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在上级医师指导下，参与5例以上ECMO患者的全过程管理，包括上机前</w:t>
      </w:r>
      <w:r>
        <w:rPr>
          <w:rFonts w:hint="eastAsia" w:ascii="仿宋" w:hAnsi="仿宋" w:eastAsia="仿宋" w:cs="Segoe UI"/>
          <w:color w:val="374151"/>
          <w:sz w:val="32"/>
          <w:szCs w:val="32"/>
          <w:lang w:eastAsia="zh-Hans"/>
        </w:rPr>
        <w:t>评估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、</w:t>
      </w:r>
      <w:r>
        <w:rPr>
          <w:rFonts w:hint="eastAsia" w:ascii="仿宋" w:hAnsi="仿宋" w:eastAsia="仿宋" w:cs="Segoe UI"/>
          <w:color w:val="374151"/>
          <w:sz w:val="32"/>
          <w:szCs w:val="32"/>
          <w:lang w:eastAsia="zh-Hans"/>
        </w:rPr>
        <w:t>置管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、上机后全程管理、撤机、</w:t>
      </w:r>
      <w:r>
        <w:rPr>
          <w:rFonts w:hint="eastAsia" w:ascii="仿宋" w:hAnsi="仿宋" w:eastAsia="仿宋" w:cs="Segoe UI"/>
          <w:color w:val="374151"/>
          <w:sz w:val="32"/>
          <w:szCs w:val="32"/>
          <w:lang w:eastAsia="zh-Hans"/>
        </w:rPr>
        <w:t>数据管理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和随访等。在上级医师指导下完成ECMO常见并发症的处理。</w:t>
      </w:r>
      <w:bookmarkEnd w:id="0"/>
    </w:p>
    <w:p w14:paraId="3E749035">
      <w:pPr>
        <w:snapToGrid w:val="0"/>
        <w:spacing w:line="360" w:lineRule="auto"/>
        <w:ind w:firstLine="643" w:firstLineChars="200"/>
        <w:rPr>
          <w:rFonts w:hint="eastAsia" w:ascii="仿宋" w:hAnsi="仿宋" w:eastAsia="仿宋" w:cs="Segoe UI"/>
          <w:b/>
          <w:bCs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b/>
          <w:bCs/>
          <w:color w:val="374151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Segoe UI"/>
          <w:b/>
          <w:bCs/>
          <w:color w:val="374151"/>
          <w:sz w:val="32"/>
          <w:szCs w:val="32"/>
        </w:rPr>
        <w:t>、考核方案</w:t>
      </w:r>
    </w:p>
    <w:p w14:paraId="41ED3BC7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培训结束后，对每名接受培训的医师进行考试、考核，并出具考核结论。</w:t>
      </w:r>
    </w:p>
    <w:p w14:paraId="451B0F25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考核方式</w:t>
      </w:r>
    </w:p>
    <w:p w14:paraId="3A20CDB7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</w:rPr>
        <w:t>培训考核总成绩由结业考试成绩、日常出勤及培训表现</w:t>
      </w:r>
      <w:r>
        <w:rPr>
          <w:rFonts w:hint="eastAsia" w:ascii="仿宋" w:hAnsi="仿宋" w:eastAsia="仿宋" w:cs="Segoe UI"/>
          <w:color w:val="374151"/>
          <w:sz w:val="32"/>
          <w:szCs w:val="32"/>
          <w:lang w:eastAsia="zh-Hans"/>
        </w:rPr>
        <w:t>组成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，评定是否培训合格。</w:t>
      </w:r>
    </w:p>
    <w:p w14:paraId="1780C611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考核内容</w:t>
      </w:r>
    </w:p>
    <w:p w14:paraId="7419886A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培训过程考核</w:t>
      </w:r>
      <w:r>
        <w:rPr>
          <w:rFonts w:hint="eastAsia" w:ascii="仿宋" w:hAnsi="仿宋" w:eastAsia="仿宋" w:cs="Segoe UI"/>
          <w:color w:val="374151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日常出勤</w:t>
      </w:r>
      <w:r>
        <w:rPr>
          <w:rFonts w:hint="eastAsia" w:ascii="仿宋" w:hAnsi="仿宋" w:eastAsia="仿宋" w:cs="Segoe UI"/>
          <w:color w:val="374151"/>
          <w:sz w:val="32"/>
          <w:szCs w:val="32"/>
          <w:lang w:eastAsia="zh-Hans"/>
        </w:rPr>
        <w:t>率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及培训表现</w:t>
      </w:r>
      <w:r>
        <w:rPr>
          <w:rFonts w:hint="eastAsia" w:ascii="仿宋" w:hAnsi="仿宋" w:eastAsia="仿宋" w:cs="Segoe UI"/>
          <w:color w:val="374151"/>
          <w:sz w:val="32"/>
          <w:szCs w:val="32"/>
          <w:lang w:eastAsia="zh-Hans"/>
        </w:rPr>
        <w:t>评价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。</w:t>
      </w:r>
    </w:p>
    <w:p w14:paraId="35363601">
      <w:pPr>
        <w:snapToGrid w:val="0"/>
        <w:spacing w:line="360" w:lineRule="auto"/>
        <w:ind w:firstLine="640" w:firstLineChars="200"/>
        <w:rPr>
          <w:rFonts w:hint="eastAsia" w:ascii="仿宋" w:hAnsi="仿宋" w:eastAsia="仿宋" w:cs="Segoe UI"/>
          <w:color w:val="374151"/>
          <w:sz w:val="32"/>
          <w:szCs w:val="32"/>
        </w:rPr>
      </w:pPr>
      <w:r>
        <w:rPr>
          <w:rFonts w:hint="eastAsia" w:ascii="仿宋" w:hAnsi="仿宋" w:eastAsia="仿宋" w:cs="Segoe UI"/>
          <w:color w:val="374151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培训结业考核</w:t>
      </w:r>
      <w:r>
        <w:rPr>
          <w:rFonts w:hint="eastAsia" w:ascii="仿宋" w:hAnsi="仿宋" w:eastAsia="仿宋" w:cs="Segoe UI"/>
          <w:color w:val="374151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Segoe UI"/>
          <w:color w:val="374151"/>
          <w:sz w:val="32"/>
          <w:szCs w:val="32"/>
        </w:rPr>
        <w:t>培训结业考试包括理论考试和实践考试两部分。</w:t>
      </w:r>
    </w:p>
    <w:p w14:paraId="16FED17B">
      <w:pPr>
        <w:widowControl/>
        <w:ind w:firstLine="622" w:firstLineChars="200"/>
        <w:jc w:val="left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四、联系方式</w:t>
      </w:r>
    </w:p>
    <w:p w14:paraId="20AE6D3B">
      <w:pPr>
        <w:widowControl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培训基地联系人:邰子健 13256777883。</w:t>
      </w:r>
      <w:bookmarkStart w:id="1" w:name="_GoBack"/>
      <w:bookmarkEnd w:id="1"/>
    </w:p>
    <w:p w14:paraId="7F68BFCD">
      <w:pPr>
        <w:widowControl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YzFkZGQ4NThlZTE4M2U5MGJiN2M0Y2QyYzNjODQifQ=="/>
  </w:docVars>
  <w:rsids>
    <w:rsidRoot w:val="00324F39"/>
    <w:rsid w:val="001E450A"/>
    <w:rsid w:val="002A2540"/>
    <w:rsid w:val="00321B44"/>
    <w:rsid w:val="00324F39"/>
    <w:rsid w:val="004649A8"/>
    <w:rsid w:val="005819E6"/>
    <w:rsid w:val="00676E7B"/>
    <w:rsid w:val="00712C6D"/>
    <w:rsid w:val="00AE66C0"/>
    <w:rsid w:val="00BD6CFD"/>
    <w:rsid w:val="047E60DA"/>
    <w:rsid w:val="04A049F6"/>
    <w:rsid w:val="066B62A0"/>
    <w:rsid w:val="069F59C7"/>
    <w:rsid w:val="0A32052D"/>
    <w:rsid w:val="0C635A6D"/>
    <w:rsid w:val="0F114D4E"/>
    <w:rsid w:val="150738C1"/>
    <w:rsid w:val="186349DC"/>
    <w:rsid w:val="1D037B93"/>
    <w:rsid w:val="368166DD"/>
    <w:rsid w:val="3E6C3DC7"/>
    <w:rsid w:val="402C1320"/>
    <w:rsid w:val="49445B2E"/>
    <w:rsid w:val="4CC02E09"/>
    <w:rsid w:val="51794975"/>
    <w:rsid w:val="52DD1961"/>
    <w:rsid w:val="53106254"/>
    <w:rsid w:val="58F77DAA"/>
    <w:rsid w:val="5FAC6022"/>
    <w:rsid w:val="64854988"/>
    <w:rsid w:val="70E72B3B"/>
    <w:rsid w:val="72E90827"/>
    <w:rsid w:val="734A06AF"/>
    <w:rsid w:val="741F3F00"/>
    <w:rsid w:val="785E2058"/>
    <w:rsid w:val="7A575C03"/>
    <w:rsid w:val="7F97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="160" w:afterAutospacing="1" w:line="278" w:lineRule="auto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11"/>
      <w:szCs w:val="11"/>
      <w:u w:val="none"/>
    </w:rPr>
  </w:style>
  <w:style w:type="character" w:customStyle="1" w:styleId="9">
    <w:name w:val="font01"/>
    <w:basedOn w:val="7"/>
    <w:qFormat/>
    <w:uiPriority w:val="0"/>
    <w:rPr>
      <w:rFonts w:ascii="Arial" w:hAnsi="Arial" w:cs="Arial"/>
      <w:color w:val="000000"/>
      <w:sz w:val="11"/>
      <w:szCs w:val="11"/>
      <w:u w:val="none"/>
      <w:vertAlign w:val="superscript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1230</Words>
  <Characters>1352</Characters>
  <Lines>13</Lines>
  <Paragraphs>3</Paragraphs>
  <TotalTime>0</TotalTime>
  <ScaleCrop>false</ScaleCrop>
  <LinksUpToDate>false</LinksUpToDate>
  <CharactersWithSpaces>1365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2024-10-16T02:40:00Z</dcterms:created>
  <dc:creator>Administrator</dc:creator>
  <cp:lastModifiedBy>强</cp:lastModifiedBy>
  <cp:lastPrinted>2025-01-17T02:44:00Z</cp:lastPrinted>
  <dcterms:modified xsi:type="dcterms:W3CDTF">2025-02-28T09:06:24Z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54DE5A325B9249BA80D8376BC6359B30_13</vt:lpwstr>
  </property>
  <property fmtid="{D5CDD505-2E9C-101B-9397-08002B2CF9AE}" pid="4" name="KSOTemplateDocerSaveRecord">
    <vt:lpwstr>eyJoZGlkIjoiMjY0ZWY3NmY1YzM2YmRkNzg3MDNhMmRhNDA3ZmJjMDUiLCJ1c2VySWQiOiIzNzc0NjQ0NzYifQ==</vt:lpwstr>
  </property>
</Properties>
</file>