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山东省立医院健康管理中心体检套餐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女性特需健康体检套餐</w:t>
      </w:r>
    </w:p>
    <w:tbl>
      <w:tblPr>
        <w:tblStyle w:val="5"/>
        <w:tblW w:w="14745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02"/>
        <w:gridCol w:w="1703"/>
        <w:gridCol w:w="930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9300" w:type="dxa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项目意义</w:t>
            </w:r>
          </w:p>
        </w:tc>
        <w:tc>
          <w:tcPr>
            <w:tcW w:w="1110" w:type="dxa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 xml:space="preserve">A套餐  </w:t>
            </w: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1"/>
              </w:num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 内科、外科、五官科检查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内科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外科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眼科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耳鼻喉科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了解有无中耳炎、鼻炎、咽炎、鼻息肉等耳鼻喉科常见疾病 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口腔科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3.妇科检查+液基细胞学涂片+HPV（高危型）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检查外阴、阴道、宫颈、子宫及双附件一般情况，对妇科情况进行初步判定。初筛有无宫颈炎、宫颈癌前病变、宫颈癌等，以及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HPV高危分型。</w:t>
            </w: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不适人群：无性生活史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4.血常规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评估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血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5.尿常规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6.大生化(肝功、肾功、血脂七项、血糖、电解质、血尿酸)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检查肝、肾功能有无损害，血脂、血糖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、尿酸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有无异常，了解体内电解质含量；辅助评估糖尿病、肾病、肥胖、高脂血症、冠心病、高血压病、动脉粥样硬化、肝炎、肝硬化及电解质紊乱等。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7.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肿瘤标志物（AFP、AFP-L3、PIVKA-II、CEA、CA199、CA724、CYFRA211、NSE、ProGRP、SCC、CA125、HE4、CA153）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AFP、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AFP-L3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（辅助诊断肝癌）、CEA（辅助诊断消化道肿瘤）、CA199（辅助诊断胰腺癌等消化道肿瘤）、CA153（辅助诊断消化科肿瘤、乳腺癌）、CA724（辅助诊断胃胰腺肿瘤）、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CYFRA211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辅助诊断非小细胞肺癌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、NSE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ProGRP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、SCC（辅助诊断鳞癌）、CA125、HE4（辅助诊断卵巢癌等妇科肿瘤）、PIVKA-Ⅱ（辅助诊断肝癌）。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8. 甲功七项(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TT3 TT4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TSH FT3 FT4 Anti-Tpo Anti-TG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 TRAb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)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了解甲状腺激素水平，提示有无甲亢、甲减、自身免疫性甲状腺疾病等疾病。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9.糖化血红蛋白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评价近3个月的平均血糖水平，判断糖尿病人治疗效果。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 同型半胱氨酸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是动脉粥样硬化的危险因素，评估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心脑血管疾病的发病风险。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 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胃功能检测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HP抗体分型</w:t>
            </w:r>
          </w:p>
        </w:tc>
        <w:tc>
          <w:tcPr>
            <w:tcW w:w="9300" w:type="dxa"/>
          </w:tcPr>
          <w:p>
            <w:pP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12. 食物不耐受检测(14项)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了解人体对特定食物不耐受的程度，从而可以更好的管理饮食。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13. 肝炎六项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用于筛查是否有乙肝、丙肝，以及乙肝疫苗接种后是否产生抗体的依据。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14. 涎液化糖链抗原（KL-6）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KL-6是特发性肺纤维症，过敏性肺炎，特异性间质性肺炎、结节病，胶原病相关间质性肺炎等疾病的活动性评估标志物。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15. 大便常规+潜血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大便常规主要检查大便的颜色、性状以及是否存在有红细胞、白细胞、寄生虫或者虫卵等。主要了解是否存在有细菌感染、出血或寄生虫感染等。潜血试验是检查胃肠道，特别是大肠以及上下消化道是否出血。</w:t>
            </w:r>
            <w:bookmarkEnd w:id="0"/>
            <w:bookmarkEnd w:id="1"/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16.腹部(肝胆胰脾双肾)彩超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17.子宫附件彩超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检查子宫卵巢大小形态有无异常，子宫内膜有无增厚，有无占位性病变（如子宫肌瘤、卵巢囊肿等）。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18.乳腺彩超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检查乳腺有无结节、囊肿、增生等。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19.甲状腺彩超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检查甲状腺有无包块、结节、血流供应情况等。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20.心脏彩超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观察心脏形态结构、心腔大小、心腔内有无肿块、心包积液、评估心功能，筛查心脏瓣膜疾病、先天性心脏病、后天获得性心脏病、继发性心脏病等。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21.颈动脉彩超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血管内中膜是否增厚、有无斑块、是否有血管狭窄及狭窄程度、有无闭塞等详细情况，并能进行准确的测量及定位，特别是可检测早期动脉粥样硬化病变的存在，确诊中重度颈动脉狭窄和闭塞，对预防缺血性脑卒中有重要意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22.心电图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准确的检测心率、心律、并了解有无心肌缺血、心律失常等病。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23. 胸部CT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用于判断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肺部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及纵隔疾病，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是肺癌筛查及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纵隔病变的首选检查方法。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检查肺部是否有炎症、结节、钙化等情况。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24.颅脑CT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常用于颅骨骨折、急性脑出血、脑梗死、颅内肿瘤等颅脑相关疾病的诊断。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25.C-13呼气试验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判断是否存在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幽门螺杆菌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现症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感染。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26.上消化道钡餐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用于检查反流性食管炎、胃炎、胃溃疡、十二指肠溃疡、十二指肠憩室等疾病，有助于发现病变，辅助诊断疾病。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27.双能X线骨密度检测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检查骨密度情况，了解有无骨量减少及骨质疏松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28.动脉硬化检测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通过对人体主要动脉血管的功能进行早期检测，能够快速、准确和早期发现人体四肢大动脉弹性和僵硬度状况。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29.人体成分分析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测量人体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水分、肌肉及脂肪等人体参数，用于评估身体的组成及健康状态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。不适人群：体内有金属植入物者禁检。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30. 查体、导医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导医全程陪检，实现优质、高效、便捷完成体检。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31.健康管理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主要包括健康档案管理、健康咨询、检后随访，</w:t>
            </w: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针对本次体检结论开展检后报告解读、非药物生活方式的管理、检后随访和复查、下一年度体检个性化建议。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32.免费自助早餐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B套餐</w:t>
            </w: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2"/>
              </w:num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2.内科、外科、五官科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内科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外科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眼科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耳鼻喉科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了解有无中耳炎、鼻炎、咽炎、鼻息肉等耳鼻喉科常见疾病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口腔科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3.妇科检查+液基细胞学涂片+HPV（高危型）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检查外阴、阴道、宫颈、子宫及双附件一般情况，对妇科情况进行初步判定。初筛有无宫颈炎、宫颈癌前病变、宫颈癌等，以及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HPV高危分型。</w:t>
            </w: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不适人群：无性生活史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4.血常规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评估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血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5.尿常规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6.大生化(肝功、肾功、血脂七项、血糖、电解质、血尿酸)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检查肝、肾功能有无损害，血脂、血糖有无异常，了解体内电解质含量；辅助评估糖尿病、肾病、肥胖、高脂血症、冠心病、高血压病、动脉粥样硬化、肝炎、肝硬化及电解质紊乱等。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7.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肿瘤标志物（AFP、AFP-L3、PIVKA-II、CEA、CA199、CA724、CYFRA211、NSE、ProGRP、SCC、CA125、HE4、CA153）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AFP、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AFP-L3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（辅助诊断肝癌）、CEA（辅助诊断消化道肿瘤）、CA199（辅助诊断胰腺癌等消化道肿瘤）、CA153（辅助诊断消化科肿瘤、乳腺癌）、CA724（辅助诊断胃胰腺肿瘤）、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CYFRA211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辅助诊断非小细胞肺癌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、NSE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ProGRP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、SCC（辅助诊断鳞癌）、CA125、HE4（辅助诊断卵巢癌等妇科肿瘤）、PIVKA-Ⅱ（辅助诊断肝癌）。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8. 甲功七项(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TT3 TT4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TSH FT3 FT4 Anti-Tpo Anti-TG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 TRAb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)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了解甲状腺激素水平，提示有无甲亢、甲减、自身免疫性甲状腺疾病等疾病。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9.糖化血红蛋白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评价近3个月的平均血糖水平，判断糖尿病人治疗效果。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10.同型半胱氨酸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是动脉粥样硬化的危险因素，评估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心脑血管疾病的发病风险。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胃功能检测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HP抗体分型</w:t>
            </w:r>
          </w:p>
        </w:tc>
        <w:tc>
          <w:tcPr>
            <w:tcW w:w="9300" w:type="dxa"/>
          </w:tcPr>
          <w:p>
            <w:pP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12. 食物不耐受检测(14项)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了解人体对特定食物不耐受的程度，从而可以更好的管理饮食。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13.类风湿因子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用于诊断类风湿关节炎等风湿性疾病。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14.抗“O”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咽炎、扁桃体炎、猩红热、丹毒、脓皮病、风湿热等感染A组链球菌后，可引起链球菌溶血素O抗体升高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15.血沉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升高多为急性或慢性感染、恶性肿瘤以及具有组织变性或坏死性疾病（如心肌梗死，胶原组织病等）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16.凝血四项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检测凝血系统，出止血功能和血液系统疾病的指标，手术前必查项目，血栓前检查项目及监控临床口服抗凝药物患者。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17. 肝炎六项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用于筛查是否有乙肝、丙肝，以及乙肝疫苗接种后是否产生抗体的依据。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18. 涎液化糖链抗原（KL-6）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KL-6是特发性肺纤维症，过敏性肺炎，特异性间质性肺炎、结节病，胶原病相关间质性肺炎等疾病的活动性评估标志物。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19. 大便常规+潜血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大便常规主要检查大便的颜色、性状以及是否存在有红细胞、白细胞、寄生虫或者虫卵等。主要了解是否存在有细菌感染、出血或寄生虫感染等。潜血试验是检查胃肠道，特别是大肠以及上下消化道是否出血。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20.人肠癌SDC2基因甲基化检测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结直肠</w:t>
            </w: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癌的早筛手段，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标本为大便，帮助受检者发现早期结直肠肿瘤病变情况</w:t>
            </w: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21.腹部(肝胆胰脾双肾)彩超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22.子宫附件彩超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检查子宫卵巢大小形态有无异常，子宫内膜有无增厚，有无占位性病变（如子宫肌瘤、卵巢囊肿等）。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23.乳腺彩超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检查乳腺有无结节、囊肿、增生等。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24.甲状腺彩超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检查甲状腺有无包块、结节、血流供应情况等。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25.心脏彩超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观察心脏形态结构、心腔大小、心腔内有无肿块、心包积液、评估心功能，筛查心脏瓣膜疾病、先天性心脏病、后天获得性心脏病、继发性心脏病等。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26.颈动脉彩超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血管内中膜是否增厚、有无斑块、是否有血管狭窄及狭窄程度、有无闭塞等详细情况，并能进行准确的测量及定位，特别是可检测早期动脉粥样硬化病变的存在，确诊中重度颈动脉狭窄和闭塞，对预防缺血性脑卒中有重要意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27.心电图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准确的检测心率、心律、并了解有无心肌缺血、心律失常等病。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28.胸部CT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用于判断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肺部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及纵隔疾病，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是肺癌筛查及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纵隔病变的首选检查方法。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检查肺部是否有炎症、结节、钙化等情况。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29.颅脑MR+MRA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可用于颅内脑实质病变或脑血管病变的诊断，如诊断头部肿瘤、脑出血、脑梗塞、脑血管性疾病等。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30.C-13呼气试验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判断是否存在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幽门螺杆菌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现症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感染。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31.上消化道钡餐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用于检查反流性食管炎、胃炎、胃溃疡、十二指肠溃疡、十二指肠憩室等疾病，有助于发现病变，辅助诊断疾病。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32.双能X线骨密度检测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检查骨密度情况，了解有无骨量减少及骨质疏松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33.动脉硬化检测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通过对人体主要动脉血管的功能进行早期检测，能够快速、准确和早期发现人体四肢大动脉弹性和僵硬度状况。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34.人体成分分析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测量人体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水分、肌肉及脂肪等人体参数，用于评估身体的组成及健康状态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。不适人群：体内有金属植入物者禁检。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35.查体、导医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导医全程陪检，实现优质、高效、便捷完成体检。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36.健康管理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主要包括健康档案管理、健康咨询、检后随访，</w:t>
            </w: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针对本次体检结论开展检后报告解读、非药物生活方式的管理、检后随访和复查、下一年度体检个性化建议。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37.免费自助早餐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C1套餐</w:t>
            </w: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3"/>
              </w:num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2.内科、外科、五官科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内科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外科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眼科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耳鼻喉科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了解有无中耳炎、鼻炎、咽炎、鼻息肉等耳鼻喉科常见疾病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口腔科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3.妇科检查+液基细胞学涂片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检查外阴、阴道、宫颈、子宫及双附件一般情况，对妇科情况进行初步判定。初筛有无宫颈炎、宫颈癌前病变、宫颈癌等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不适人群：无性生活史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4.血常规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评估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血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5.尿常规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6.肝功肾功血脂四项血糖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检查肝、肾功能有无损害，血脂、血糖有无异常；辅助评估糖尿病、肾病、肥胖、高脂血症、冠心病、高血压病、动脉粥样硬化及肝炎、肝硬化等。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7.血尿酸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用于高尿酸血症及痛风的诊断、治疗监测。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8.糖化血红蛋白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评价近3个月的平均血糖水平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9.甲功七项(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TT3 TT4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TSH FT3 FT4 Anti-Tpo Anti-TG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 TRAb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)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了解甲状腺激素水平，提示有无甲亢、甲减、自身免疫性甲状腺疾病等疾病。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color w:val="0000FF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10.肿瘤标志物（CEA、AFP、CA125）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CEA（辅助诊断消化道肿瘤）、AFP（辅助诊断肝癌）、CA125（辅助诊断卵巢癌等妇科肿瘤）。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胃功能检测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HP抗体分型</w:t>
            </w:r>
          </w:p>
        </w:tc>
        <w:tc>
          <w:tcPr>
            <w:tcW w:w="9300" w:type="dxa"/>
          </w:tcPr>
          <w:p>
            <w:pP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12. 肝炎六项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用于筛查是否有乙肝、丙肝，以及乙肝疫苗接种后是否产生抗体的依据。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13. 大便常规+潜血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大便常规主要检查大便的颜色、性状以及是否存在有红细胞、白细胞、寄生虫或者虫卵等。主要了解是否存在有细菌感染、出血或寄生虫感染等。潜血试验是检查胃肠道，特别是大肠以及上下消化道是否出血。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14.腹部(肝胆胰脾双肾)彩超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15.子宫附件彩超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检查子宫卵巢大小形态有无异常，子宫内膜有无增厚，有无占位性病变（如子宫肌瘤、卵巢囊肿等）。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16.乳腺彩超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检查乳腺有无结节、囊肿、增生等。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17.甲状腺彩超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检查甲状腺有无包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块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18.心脏彩超  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观察心脏形态结构、心腔大小、心腔内有无肿块、心包积液、评估心功能，筛查心脏瓣膜疾病、先天性心脏病、后天获得性心脏病、继发性心脏病等。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19.颈动脉彩超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血管内中膜是否增厚、有无斑块、是否有血管狭窄及狭窄程度、有无闭塞等详细情况，并能进行准确的测量及定位，特别是可检测早期动脉粥样硬化病变的存在，确诊中重度颈动脉狭窄和闭塞，对预防缺血性脑卒中有重要意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20.心电图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准确的检测心率、心律、并了解有无心肌缺血、心律失常等疾病，为心脏疾病诊断、疗效评价、预后评估提供重要的依据。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21.胸部CT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用于判断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肺部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及纵隔疾病，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是肺癌筛查及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纵隔病变的首选检查方法。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检查肺部是否有炎症、结节、钙化等情况。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22.胶囊胃镜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主要用于上消化系统病史患者的定期复查，上消化道肿瘤高危人群的筛查，以及有消化道症状患者需要明确诊断等。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23.人体成分分析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测量人体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水分、肌肉及脂肪等人体参数，用于评估身体的组成及健康状态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。不适人群：体内有金属植入物者禁检。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24.双能X线骨密度检测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检查骨密度情况，了解有无骨量减少及骨质疏松，预测骨折风险。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25.动脉硬化检测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通过对人体主要动脉血管的功能进行早期检测，能够快速、准确和早期发现人体四肢大动脉弹性和僵硬度状况。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26. 查体、导医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导医全程陪检，实现优质、高效、便捷完成体检。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27.健康管理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主要包括健康档案管理、健康咨询、检后随访，</w:t>
            </w: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针对本次体检结论开展检后报告解读、非药物生活方式的管理、检后随访和复查、下一年度体检个性化建议。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28.免费自助早餐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C2套餐</w:t>
            </w:r>
          </w:p>
          <w:p>
            <w:pPr>
              <w:spacing w:line="180" w:lineRule="auto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4"/>
              </w:num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180" w:lineRule="auto"/>
              <w:ind w:firstLine="600" w:firstLineChars="300"/>
              <w:jc w:val="both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2.内科、外科、五官科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内科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外科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眼科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耳鼻喉科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了解有无中耳炎、鼻炎、咽炎、鼻息肉等耳鼻喉科常见疾病。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口腔科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3.妇科检查+液基细胞学涂片+HPV（高危型）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检查外阴、阴道、宫颈、子宫及双附件一般情况，对妇科情况进行初步判定。初筛有无宫颈炎、宫颈癌前病变、宫颈癌等，以及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HPV高危分型。</w:t>
            </w: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不适人群：无性生活史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4.血常规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评估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血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5.尿常规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6.大生化(肝功、肾功、血脂七项、血糖、电解质、血尿酸)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检查肝、肾功能有无损害，血脂、血糖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、尿酸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有无异常，了解体内电解质含量；辅助评估糖尿病、肾病、肥胖、高脂血症、冠心病、高血压病、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痛风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、肝炎、肝硬化及电解质紊乱等。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7.肿瘤标志物（AFP、AFP-L3、PIVKA-II、CEA、CA199、CA724、CYFRA211、NSE、ProGRP、SCC、CA125、HE4、CA153）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AFP、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AFP-L3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（辅助诊断肝癌）、CEA（辅助诊断消化道肿瘤）、CA199（辅助诊断胰腺癌等消化道肿瘤）、CA153（辅助诊断消化科肿瘤、乳腺癌）、CA724（辅助诊断胃胰腺肿瘤）、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CYFRA211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辅助诊断非小细胞肺癌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、NSE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ProGRP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、SCC（辅助诊断鳞癌）、CA125、HE4（辅助诊断卵巢癌等妇科肿瘤）、PIVKA-Ⅱ（辅助诊断肝癌）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8. 甲功七项(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TT3 TT4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TSH FT3 FT4 Anti-Tpo Anti-TG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 TRAb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)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了解甲状腺激素水平，提示有无甲亢、甲减、自身免疫性甲状腺疾病等疾病。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9.糖化血红蛋白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评价近3个月的平均血糖水平，判断糖尿病人治疗效果。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10.同型半胱氨酸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是动脉粥样硬化的危险因素，评估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心脑血管疾病的发病风险。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胃功能检测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HP抗体分型</w:t>
            </w:r>
          </w:p>
        </w:tc>
        <w:tc>
          <w:tcPr>
            <w:tcW w:w="9300" w:type="dxa"/>
          </w:tcPr>
          <w:p>
            <w:pP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12.食物不耐受检测(14项）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了解人体对特定食物不耐受的程度，从而可以更好的管理饮食。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13.类风湿因子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用于诊断类风湿关节炎等风湿性疾病。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14.抗“O”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咽炎、扁桃体炎、猩红热、丹毒、脓皮病、风湿热等感染A组链球菌后，可引起链球菌溶血素O抗体升高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15.血沉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升高多为急性或慢性感染、恶性肿瘤以及具有组织变性或坏死性疾病（如心肌梗死，胶原组织病等）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16.凝血四项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检测凝血系统，出止血功能和血液系统疾病的指标，手术前必查项目，血栓前检查项目及监控临床口服抗凝药物患者。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17.肝炎六项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用于筛查是否有乙肝、丙肝，以及乙肝疫苗接种后是否产生抗体的依据。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18.涎液化糖链抗原（KL-6）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KL-6是特发性肺纤维症，过敏性肺炎，特异性间质性肺炎、结节病，胶原病相关间质性肺炎等疾病的活动性评估标志物。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19.大便常规+潜血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大便常规主要检查大便的颜色、性状以及是否存在有红细胞、白细胞、寄生虫或者虫卵等。主要了解是否存在有细菌感染、出血或寄生虫感染等。潜血试验是检查胃肠道，特别是大肠以及上下消化道是否出血。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20.人肠癌SDC2基因甲基化检测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结直肠</w:t>
            </w: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癌的早筛手段，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标本为大便，帮助受检者发现早期结直肠肿瘤病变情况</w:t>
            </w: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21.腹部(肝胆胰脾双肾)彩超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22.子宫附件彩超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检查子宫卵巢大小形态有无异常，子宫内膜有无增厚，有无占位性病变（如子宫肌瘤、卵巢囊肿等）。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23.乳腺彩超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检查乳腺有无结节、囊肿、增生等。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24.甲状腺彩超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检查甲状腺有无包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块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25.心脏彩超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观察心脏形态结构、心腔大小、心腔内有无肿块、心包积液、评估心功能，筛查心脏瓣膜疾病、先天性心脏病、后天获得性心脏病、继发性心脏病等。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26.颈动脉超声 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血管内中膜是否增厚、有无斑块、是否有血管狭窄及狭窄程度、有无闭塞等详细情况，并能进行准确的测量及定位，特别是可检测早期动脉粥样硬化病变的存在，确诊中重度颈动脉狭窄和闭塞，对预防缺血性脑卒中有重要意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27.C-13呼气试验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判断是否存在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幽门螺杆菌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现症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感染。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28.胶囊胃镜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主要用于上消化系统病史患者的定期复查，上消化道肿瘤高危人群的筛查，以及有消化道症状患者需要明确诊断等。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29.心电图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准确的检测心率、心律、并了解有无心肌缺血、心律失常等疾病，为心脏疾病诊断、疗效评价、预后评估提供重要的依据。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30.胸部CT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用于判断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肺部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及纵隔疾病，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是肺癌筛查及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纵隔病变的首选检查方法。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检查肺部是否有炎症、结节、钙化等情况。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31.颈椎CT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用于评估颈椎解剖结构、异常病变及邻近组织关系，辅助诊断椎间盘突出、骨质增生等疾病。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32.颅脑MR+MRA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可用于颅内脑实质病变或脑血管病变的诊断，如诊断头部肿瘤、脑出血、脑梗塞、脑血管性疾病等。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33.双能X线骨密度检测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检查骨密度情况，了解有无骨量减少及骨质疏松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34.人体成分分析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测量人体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水分、肌肉及脂肪等人体参数，用于评估身体的组成及健康状态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。不适人群：体内有金属植入物者禁检。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35.动脉硬化检测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通过对人体主要动脉血管的功能进行早期检测，能够快速、准确和早期发现人体四肢大动脉弹性和僵硬度状况。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36.查体、导医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导医全程陪检，实现优质、高效、便捷完成体检。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37.健康管理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主要包括健康档案管理、健康咨询、检后随访，</w:t>
            </w: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针对本次体检结论开展检后报告解读、非药物生活方式的管理、检后随访和复查、下一年度体检个性化建议。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38.免费自助早餐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1"/>
              </w:rPr>
              <w:t>D套餐</w:t>
            </w:r>
          </w:p>
        </w:tc>
        <w:tc>
          <w:tcPr>
            <w:tcW w:w="3405" w:type="dxa"/>
            <w:gridSpan w:val="2"/>
          </w:tcPr>
          <w:p>
            <w:pPr>
              <w:tabs>
                <w:tab w:val="left" w:pos="312"/>
              </w:tabs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1.一般项目</w:t>
            </w:r>
          </w:p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  <w:lang w:val="en-US" w:eastAsia="zh-CN"/>
              </w:rPr>
              <w:t xml:space="preserve">      </w:t>
            </w:r>
            <w:bookmarkStart w:id="2" w:name="_GoBack"/>
            <w:bookmarkEnd w:id="2"/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2.内科、外科、五官科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内科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外科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眼科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耳鼻喉科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了解有无中耳炎、鼻炎、咽炎、鼻息肉等耳鼻喉科常见疾病。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口腔科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3.妇科检查+液基细胞学涂片+HPV（高危型）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检查外阴、阴道、宫颈、子宫及双附件一般情况，对妇科情况进行初步判定。初筛有无宫颈炎、宫颈癌前病变、宫颈癌等，以及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HPV高危分型。</w:t>
            </w: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不适人群：无性生活史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4.血常规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评估红细胞、血红蛋白、白细胞计数及其分类、血小板计数等，反映身体状况，如血液系统疾病、感染等。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5.尿常规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6.大生化(肝功、肾功、血脂七项、血糖、电解质、血尿酸)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检查肝、肾功能有无损害，血脂、血糖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、尿酸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有无异常，了解体内电解质含量；辅助评估糖尿病、肾病、肥胖、高脂血症、冠心病、高血压病、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痛风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、肝炎、肝硬化及电解质紊乱等。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7.肿瘤标志物（AFP、AFP-L3、PIVKA-II、CEA、CA199、CA724、CYFRA211、NSE、ProGRP、SCC、CA125、HE4、CA153）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AFP、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AFP-L3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（辅助诊断肝癌）、CEA（辅助诊断消化道肿瘤）、CA199（辅助诊断胰腺癌等消化道肿瘤）、CA153（辅助诊断消化科肿瘤、乳腺癌）、CA724（辅助诊断胃胰腺肿瘤）、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CYFRA211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辅助诊断非小细胞肺癌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、NSE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ProGRP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、SCC（辅助诊断鳞癌）、CA125、HE4（辅助诊断卵巢癌等妇科肿瘤）、PIVKA-Ⅱ（辅助诊断肝癌）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8. 甲功七项(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TT3 TT4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TSH FT3 FT4 Anti-Tpo Anti-TG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 TRAb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)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了解甲状腺激素水平，提示有无甲亢、甲减、自身免疫性甲状腺疾病等疾病。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9.糖化血红蛋白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评价近3个月的平均血糖水平，判断糖尿病人治疗效果。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10.同型半胱氨酸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是动脉粥样硬化的危险因素，评估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心脑血管疾病的发病风险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胃功能检测</w:t>
            </w:r>
          </w:p>
        </w:tc>
        <w:tc>
          <w:tcPr>
            <w:tcW w:w="9300" w:type="dxa"/>
          </w:tcPr>
          <w:p>
            <w:pP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HP抗体分型</w:t>
            </w:r>
          </w:p>
        </w:tc>
        <w:tc>
          <w:tcPr>
            <w:tcW w:w="9300" w:type="dxa"/>
          </w:tcPr>
          <w:p>
            <w:pP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12.食物不耐受检测(14项）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了解人体对特定食物不耐受的程度，从而可以更好的管理饮食。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13.类风湿因子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用于诊断类风湿关节炎等风湿性疾病。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14.抗“O”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咽炎、扁桃体炎、猩红热、丹毒、脓皮病、风湿热等感染A组链球菌后，可引起链球菌溶血素O抗体升高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15.血沉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升高多为急性或慢性感染、恶性肿瘤以及具有组织变性或坏死性疾病（如心肌梗死，胶原组织病等）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16.凝血四项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检测凝血系统，出止血功能和血液系统疾病的指标，手术前必查项目，血栓前检查项目及监控临床口服抗凝药物患者。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17. 肝炎六项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用于筛查是否有乙肝、丙肝，以及乙肝疫苗接种后是否产生抗体的依据。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18.细胞免疫（T细胞亚群）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可以了解机体的免疫功能是否处于平衡状态。主要用于了解恶性肿瘤、遗传性缺陷病、重症病毒感染、自身免疫性疾病患者机体的免疫功能。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19.体液免疫（免疫球蛋白+补体）</w:t>
            </w:r>
          </w:p>
        </w:tc>
        <w:tc>
          <w:tcPr>
            <w:tcW w:w="9300" w:type="dxa"/>
          </w:tcPr>
          <w:p>
            <w:pP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协助评估过敏性疾病、慢性感染性疾病及自身免疫性疾病的有效指标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20.涎液化糖链抗原（KL-6）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KL-6是特发性肺纤维症，过敏性肺炎，特异性间质性肺炎、结节病，胶原病相关间质性肺炎等疾病的活动性评估标志物。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21.肺癌自身抗体谱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协助判断肺结节的良恶性质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22.腹部(肝胆胰脾双肾)彩超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23.子宫附件彩超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检查子宫卵巢大小形态有无异常，子宫内膜有无增厚，有无占位性病变（如子宫肌瘤、卵巢囊肿等）。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24.乳腺彩超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检查乳腺有无结节、囊肿、增生等。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25.甲状腺彩超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检查甲状腺有无包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块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26.心脏彩超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观察心脏形态结构、心腔大小、心腔内有无肿块、心包积液、评估心功能，筛查心脏瓣膜疾病、先天性心脏病、后天获得性心脏病、继发性心脏病等。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27.颈动脉超声 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血管内中膜是否增厚、有无斑块、是否有血管狭窄及狭窄程度、有无闭塞等详细情况，并能进行准确的测量及定位，特别是可检测早期动脉粥样硬化病变的存在，确诊中重度颈动脉狭窄和闭塞，对预防缺血性脑卒中有重要意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28.C-13呼气试验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判断是否存在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幽门螺杆菌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现症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感染。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29.胶囊胃镜+肠镜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帮助诊断胃部疾病以及病灶位于小肠等部位的消化道疾病，具有无痛无创、快捷以及不会产生交叉感染等优点。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30.心电图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准确的检测心率、心律、并了解有无心肌缺血、心律失常等疾病，为心脏疾病诊断、疗效评价、预后评估提供重要的依据。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31.胸部CT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用于判断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肺部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及纵隔疾病，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是肺癌筛查及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纵隔病变的首选检查方法。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检查肺部是否有炎症、结节、钙化等情况。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32.颈椎MR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可良好显示脊柱椎体、椎间盘、椎管、神经及周围软组织等结构。临床常用于协助诊治有无椎体骨质增生、椎间盘突出等颈椎慢性退行性病变。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33.颅脑MR+MRA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可用于颅内脑实质病变或脑血管病变的诊断，如诊断头部肿瘤、脑出血、脑梗塞、脑血管性疾病等。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34.双能X线骨密度检测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检查骨密度情况，了解有无骨量减少及骨质疏松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35.人体成分分析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测量人体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水分、肌肉及脂肪等人体参数，用于评估身体的组成及健康状态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。不适人群：体内有金属植入物者禁检。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36.动脉硬化检测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通过对人体主要动脉血管的功能进行早期检测，能够快速、准确和早期发现人体四肢大动脉弹性和僵硬度状况。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37. 查体、导医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导医全程陪检，实现优质、高效、便捷完成体检。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38.健康管理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主要包括健康档案管理、健康咨询、检后随访，</w:t>
            </w:r>
            <w: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针对本次体检结论开展检后报告解读、非药物生活方式的管理、检后随访和复查、下一年度体检个性化建议。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39.免费自助早餐</w:t>
            </w:r>
          </w:p>
        </w:tc>
        <w:tc>
          <w:tcPr>
            <w:tcW w:w="9300" w:type="dxa"/>
          </w:tcPr>
          <w:p>
            <w:pPr>
              <w:rPr>
                <w:rFonts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6E0E0"/>
    <w:multiLevelType w:val="singleLevel"/>
    <w:tmpl w:val="1626E0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AB5C0D"/>
    <w:multiLevelType w:val="singleLevel"/>
    <w:tmpl w:val="17AB5C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3C88C48"/>
    <w:multiLevelType w:val="singleLevel"/>
    <w:tmpl w:val="33C88C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63F568B"/>
    <w:multiLevelType w:val="singleLevel"/>
    <w:tmpl w:val="363F56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MWRlODFhZTZkMjMzOTc3NDA4YjI2NzhlYWEwZjYifQ=="/>
  </w:docVars>
  <w:rsids>
    <w:rsidRoot w:val="009E22CE"/>
    <w:rsid w:val="000F27DC"/>
    <w:rsid w:val="0010116F"/>
    <w:rsid w:val="002C4CFB"/>
    <w:rsid w:val="00443470"/>
    <w:rsid w:val="00447CDE"/>
    <w:rsid w:val="005F13FE"/>
    <w:rsid w:val="00601E25"/>
    <w:rsid w:val="007D1C6B"/>
    <w:rsid w:val="007E266E"/>
    <w:rsid w:val="00806B45"/>
    <w:rsid w:val="008C647F"/>
    <w:rsid w:val="00983C93"/>
    <w:rsid w:val="009E22CE"/>
    <w:rsid w:val="00BF2719"/>
    <w:rsid w:val="00C03994"/>
    <w:rsid w:val="00C07188"/>
    <w:rsid w:val="00C910CC"/>
    <w:rsid w:val="00C91C98"/>
    <w:rsid w:val="00EC249E"/>
    <w:rsid w:val="00EE2297"/>
    <w:rsid w:val="00FA1F78"/>
    <w:rsid w:val="02072A78"/>
    <w:rsid w:val="06B331CE"/>
    <w:rsid w:val="072E69DC"/>
    <w:rsid w:val="075A189C"/>
    <w:rsid w:val="09937624"/>
    <w:rsid w:val="0D602DCE"/>
    <w:rsid w:val="122356AC"/>
    <w:rsid w:val="1A1267C4"/>
    <w:rsid w:val="1E067C30"/>
    <w:rsid w:val="1E391DB3"/>
    <w:rsid w:val="1EC91389"/>
    <w:rsid w:val="1EDC5B33"/>
    <w:rsid w:val="237D2742"/>
    <w:rsid w:val="243C43AB"/>
    <w:rsid w:val="24D97E4C"/>
    <w:rsid w:val="2AB7478C"/>
    <w:rsid w:val="321E72E7"/>
    <w:rsid w:val="35D5640E"/>
    <w:rsid w:val="35D81186"/>
    <w:rsid w:val="368724D7"/>
    <w:rsid w:val="39F260D9"/>
    <w:rsid w:val="4880045B"/>
    <w:rsid w:val="4AA06B93"/>
    <w:rsid w:val="4AE20F59"/>
    <w:rsid w:val="4E6D3230"/>
    <w:rsid w:val="4F31425D"/>
    <w:rsid w:val="509E3B74"/>
    <w:rsid w:val="55102B67"/>
    <w:rsid w:val="55D83684"/>
    <w:rsid w:val="5AE152F5"/>
    <w:rsid w:val="5EEC1F4F"/>
    <w:rsid w:val="5F25207C"/>
    <w:rsid w:val="63400ABB"/>
    <w:rsid w:val="63A252D2"/>
    <w:rsid w:val="65A74E21"/>
    <w:rsid w:val="67965B4A"/>
    <w:rsid w:val="6F5C1A74"/>
    <w:rsid w:val="716777E3"/>
    <w:rsid w:val="717E2EDA"/>
    <w:rsid w:val="74C85C5E"/>
    <w:rsid w:val="7734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maincolo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FF5A-8D36-433F-AF35-06604BE3D1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10340</Words>
  <Characters>11325</Characters>
  <Lines>88</Lines>
  <Paragraphs>24</Paragraphs>
  <TotalTime>1</TotalTime>
  <ScaleCrop>false</ScaleCrop>
  <LinksUpToDate>false</LinksUpToDate>
  <CharactersWithSpaces>11395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2024-04-18T07:41:00Z</dcterms:created>
  <dc:creator>xtzj</dc:creator>
  <cp:lastModifiedBy>Administrator</cp:lastModifiedBy>
  <dcterms:modified xsi:type="dcterms:W3CDTF">2024-05-17T06:23:20Z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E3D6BAFD6F71464185427811BF186A51_12</vt:lpwstr>
  </property>
</Properties>
</file>